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CEA" w:rsidRPr="00243CEA" w:rsidRDefault="00243C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243CEA">
        <w:rPr>
          <w:rFonts w:ascii="Calibri" w:hAnsi="Calibri" w:cs="Calibri"/>
          <w:b/>
          <w:bCs/>
        </w:rPr>
        <w:t>ПРЕЗИДИУМ ВЫСШЕГО АРБИТРАЖНОГО СУДА РОССИЙСКОЙ ФЕДЕРАЦИИ</w:t>
      </w:r>
    </w:p>
    <w:p w:rsidR="00243CEA" w:rsidRPr="00243CEA" w:rsidRDefault="00243C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243CEA" w:rsidRPr="00243CEA" w:rsidRDefault="00243C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243CEA">
        <w:rPr>
          <w:rFonts w:ascii="Calibri" w:hAnsi="Calibri" w:cs="Calibri"/>
          <w:b/>
          <w:bCs/>
        </w:rPr>
        <w:t>ПОСТАНОВЛЕНИЕ</w:t>
      </w:r>
    </w:p>
    <w:p w:rsidR="00243CEA" w:rsidRPr="00243CEA" w:rsidRDefault="00243C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243CEA">
        <w:rPr>
          <w:rFonts w:ascii="Calibri" w:hAnsi="Calibri" w:cs="Calibri"/>
          <w:b/>
          <w:bCs/>
        </w:rPr>
        <w:t>от 14 июня 2011 г. N 18476/10</w:t>
      </w:r>
    </w:p>
    <w:p w:rsidR="00243CEA" w:rsidRPr="00243CEA" w:rsidRDefault="00243C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243CEA" w:rsidRPr="00243CEA" w:rsidRDefault="00243C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43CEA">
        <w:rPr>
          <w:rFonts w:ascii="Calibri" w:hAnsi="Calibri" w:cs="Calibri"/>
        </w:rPr>
        <w:t>Президиум Высшего Арбитражного Суда Российской Федерации в составе:</w:t>
      </w:r>
    </w:p>
    <w:p w:rsidR="00243CEA" w:rsidRPr="00243CEA" w:rsidRDefault="00243C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43CEA">
        <w:rPr>
          <w:rFonts w:ascii="Calibri" w:hAnsi="Calibri" w:cs="Calibri"/>
        </w:rPr>
        <w:t>председательствующего - Председателя Высшего Арбитражного Суда Российской Федерации Иванова А.А.;</w:t>
      </w:r>
      <w:bookmarkStart w:id="0" w:name="_GoBack"/>
      <w:bookmarkEnd w:id="0"/>
    </w:p>
    <w:p w:rsidR="00243CEA" w:rsidRPr="00243CEA" w:rsidRDefault="00243C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43CEA">
        <w:rPr>
          <w:rFonts w:ascii="Calibri" w:hAnsi="Calibri" w:cs="Calibri"/>
        </w:rPr>
        <w:t xml:space="preserve">членов Президиума: Амосова С.М., Бабкина А.И., </w:t>
      </w:r>
      <w:proofErr w:type="spellStart"/>
      <w:r w:rsidRPr="00243CEA">
        <w:rPr>
          <w:rFonts w:ascii="Calibri" w:hAnsi="Calibri" w:cs="Calibri"/>
        </w:rPr>
        <w:t>Бациева</w:t>
      </w:r>
      <w:proofErr w:type="spellEnd"/>
      <w:r w:rsidRPr="00243CEA">
        <w:rPr>
          <w:rFonts w:ascii="Calibri" w:hAnsi="Calibri" w:cs="Calibri"/>
        </w:rPr>
        <w:t xml:space="preserve"> В.В., </w:t>
      </w:r>
      <w:proofErr w:type="spellStart"/>
      <w:r w:rsidRPr="00243CEA">
        <w:rPr>
          <w:rFonts w:ascii="Calibri" w:hAnsi="Calibri" w:cs="Calibri"/>
        </w:rPr>
        <w:t>Витрянского</w:t>
      </w:r>
      <w:proofErr w:type="spellEnd"/>
      <w:r w:rsidRPr="00243CEA">
        <w:rPr>
          <w:rFonts w:ascii="Calibri" w:hAnsi="Calibri" w:cs="Calibri"/>
        </w:rPr>
        <w:t xml:space="preserve"> В.В., Завьяловой Т.В., Иванниковой Н.П., </w:t>
      </w:r>
      <w:proofErr w:type="spellStart"/>
      <w:r w:rsidRPr="00243CEA">
        <w:rPr>
          <w:rFonts w:ascii="Calibri" w:hAnsi="Calibri" w:cs="Calibri"/>
        </w:rPr>
        <w:t>Исайчева</w:t>
      </w:r>
      <w:proofErr w:type="spellEnd"/>
      <w:r w:rsidRPr="00243CEA">
        <w:rPr>
          <w:rFonts w:ascii="Calibri" w:hAnsi="Calibri" w:cs="Calibri"/>
        </w:rPr>
        <w:t xml:space="preserve"> В.Н., Козловой О.А., </w:t>
      </w:r>
      <w:proofErr w:type="spellStart"/>
      <w:r w:rsidRPr="00243CEA">
        <w:rPr>
          <w:rFonts w:ascii="Calibri" w:hAnsi="Calibri" w:cs="Calibri"/>
        </w:rPr>
        <w:t>Першутова</w:t>
      </w:r>
      <w:proofErr w:type="spellEnd"/>
      <w:r w:rsidRPr="00243CEA">
        <w:rPr>
          <w:rFonts w:ascii="Calibri" w:hAnsi="Calibri" w:cs="Calibri"/>
        </w:rPr>
        <w:t xml:space="preserve"> А.Г., </w:t>
      </w:r>
      <w:proofErr w:type="spellStart"/>
      <w:r w:rsidRPr="00243CEA">
        <w:rPr>
          <w:rFonts w:ascii="Calibri" w:hAnsi="Calibri" w:cs="Calibri"/>
        </w:rPr>
        <w:t>Сарбаша</w:t>
      </w:r>
      <w:proofErr w:type="spellEnd"/>
      <w:r w:rsidRPr="00243CEA">
        <w:rPr>
          <w:rFonts w:ascii="Calibri" w:hAnsi="Calibri" w:cs="Calibri"/>
        </w:rPr>
        <w:t xml:space="preserve"> С.В., </w:t>
      </w:r>
      <w:proofErr w:type="spellStart"/>
      <w:r w:rsidRPr="00243CEA">
        <w:rPr>
          <w:rFonts w:ascii="Calibri" w:hAnsi="Calibri" w:cs="Calibri"/>
        </w:rPr>
        <w:t>Слесарева</w:t>
      </w:r>
      <w:proofErr w:type="spellEnd"/>
      <w:r w:rsidRPr="00243CEA">
        <w:rPr>
          <w:rFonts w:ascii="Calibri" w:hAnsi="Calibri" w:cs="Calibri"/>
        </w:rPr>
        <w:t xml:space="preserve"> В.Л., Тумаркина В.М., </w:t>
      </w:r>
      <w:proofErr w:type="spellStart"/>
      <w:r w:rsidRPr="00243CEA">
        <w:rPr>
          <w:rFonts w:ascii="Calibri" w:hAnsi="Calibri" w:cs="Calibri"/>
        </w:rPr>
        <w:t>Юхнея</w:t>
      </w:r>
      <w:proofErr w:type="spellEnd"/>
      <w:r w:rsidRPr="00243CEA">
        <w:rPr>
          <w:rFonts w:ascii="Calibri" w:hAnsi="Calibri" w:cs="Calibri"/>
        </w:rPr>
        <w:t xml:space="preserve"> М.Ф. -</w:t>
      </w:r>
    </w:p>
    <w:p w:rsidR="00243CEA" w:rsidRPr="00243CEA" w:rsidRDefault="00243C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43CEA">
        <w:rPr>
          <w:rFonts w:ascii="Calibri" w:hAnsi="Calibri" w:cs="Calibri"/>
        </w:rPr>
        <w:t>рассмотрел заявление закрытого акционерного общества "</w:t>
      </w:r>
      <w:proofErr w:type="spellStart"/>
      <w:r w:rsidRPr="00243CEA">
        <w:rPr>
          <w:rFonts w:ascii="Calibri" w:hAnsi="Calibri" w:cs="Calibri"/>
        </w:rPr>
        <w:t>Ванкорнефть</w:t>
      </w:r>
      <w:proofErr w:type="spellEnd"/>
      <w:r w:rsidRPr="00243CEA">
        <w:rPr>
          <w:rFonts w:ascii="Calibri" w:hAnsi="Calibri" w:cs="Calibri"/>
        </w:rPr>
        <w:t xml:space="preserve">" о пересмотре в порядке надзора </w:t>
      </w:r>
      <w:hyperlink r:id="rId5" w:history="1">
        <w:r w:rsidRPr="00243CEA">
          <w:rPr>
            <w:rFonts w:ascii="Calibri" w:hAnsi="Calibri" w:cs="Calibri"/>
          </w:rPr>
          <w:t>постановления</w:t>
        </w:r>
      </w:hyperlink>
      <w:r w:rsidRPr="00243CEA">
        <w:rPr>
          <w:rFonts w:ascii="Calibri" w:hAnsi="Calibri" w:cs="Calibri"/>
        </w:rPr>
        <w:t xml:space="preserve"> Третьего арбитражного апелляционного суда от 27.08.2010 и </w:t>
      </w:r>
      <w:hyperlink r:id="rId6" w:history="1">
        <w:r w:rsidRPr="00243CEA">
          <w:rPr>
            <w:rFonts w:ascii="Calibri" w:hAnsi="Calibri" w:cs="Calibri"/>
          </w:rPr>
          <w:t>постановления</w:t>
        </w:r>
      </w:hyperlink>
      <w:r w:rsidRPr="00243CEA">
        <w:rPr>
          <w:rFonts w:ascii="Calibri" w:hAnsi="Calibri" w:cs="Calibri"/>
        </w:rPr>
        <w:t xml:space="preserve"> Федерального арбитражного суда Восточно-Сибирского округа от 19.11.2010 по делу N А33-11830/2008 Арбитражного суда Красноярского края.</w:t>
      </w:r>
    </w:p>
    <w:p w:rsidR="00243CEA" w:rsidRPr="00243CEA" w:rsidRDefault="00243C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43CEA">
        <w:rPr>
          <w:rFonts w:ascii="Calibri" w:hAnsi="Calibri" w:cs="Calibri"/>
        </w:rPr>
        <w:t>В заседании приняли участие представители:</w:t>
      </w:r>
    </w:p>
    <w:p w:rsidR="00243CEA" w:rsidRPr="00243CEA" w:rsidRDefault="00243C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43CEA">
        <w:rPr>
          <w:rFonts w:ascii="Calibri" w:hAnsi="Calibri" w:cs="Calibri"/>
        </w:rPr>
        <w:t>от заявителя - закрытого акционерного общества "</w:t>
      </w:r>
      <w:proofErr w:type="spellStart"/>
      <w:r w:rsidRPr="00243CEA">
        <w:rPr>
          <w:rFonts w:ascii="Calibri" w:hAnsi="Calibri" w:cs="Calibri"/>
        </w:rPr>
        <w:t>Ванкорнефть</w:t>
      </w:r>
      <w:proofErr w:type="spellEnd"/>
      <w:r w:rsidRPr="00243CEA">
        <w:rPr>
          <w:rFonts w:ascii="Calibri" w:hAnsi="Calibri" w:cs="Calibri"/>
        </w:rPr>
        <w:t xml:space="preserve">" - </w:t>
      </w:r>
      <w:proofErr w:type="spellStart"/>
      <w:r w:rsidRPr="00243CEA">
        <w:rPr>
          <w:rFonts w:ascii="Calibri" w:hAnsi="Calibri" w:cs="Calibri"/>
        </w:rPr>
        <w:t>Ворсуляк</w:t>
      </w:r>
      <w:proofErr w:type="spellEnd"/>
      <w:r w:rsidRPr="00243CEA">
        <w:rPr>
          <w:rFonts w:ascii="Calibri" w:hAnsi="Calibri" w:cs="Calibri"/>
        </w:rPr>
        <w:t xml:space="preserve"> О.В., Кравчинский Л.В., Лысенко Е.А., </w:t>
      </w:r>
      <w:proofErr w:type="spellStart"/>
      <w:r w:rsidRPr="00243CEA">
        <w:rPr>
          <w:rFonts w:ascii="Calibri" w:hAnsi="Calibri" w:cs="Calibri"/>
        </w:rPr>
        <w:t>Пось</w:t>
      </w:r>
      <w:proofErr w:type="spellEnd"/>
      <w:r w:rsidRPr="00243CEA">
        <w:rPr>
          <w:rFonts w:ascii="Calibri" w:hAnsi="Calibri" w:cs="Calibri"/>
        </w:rPr>
        <w:t xml:space="preserve"> Д.С.;</w:t>
      </w:r>
    </w:p>
    <w:p w:rsidR="00243CEA" w:rsidRPr="00243CEA" w:rsidRDefault="00243C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43CEA">
        <w:rPr>
          <w:rFonts w:ascii="Calibri" w:hAnsi="Calibri" w:cs="Calibri"/>
        </w:rPr>
        <w:t xml:space="preserve">от Межрайонной инспекции Федеральной налоговой службы N 13 по Красноярскому краю - Ермоленко А.А., Суворова Е.В., Чайковская Н.В., </w:t>
      </w:r>
      <w:proofErr w:type="spellStart"/>
      <w:r w:rsidRPr="00243CEA">
        <w:rPr>
          <w:rFonts w:ascii="Calibri" w:hAnsi="Calibri" w:cs="Calibri"/>
        </w:rPr>
        <w:t>Чарухин</w:t>
      </w:r>
      <w:proofErr w:type="spellEnd"/>
      <w:r w:rsidRPr="00243CEA">
        <w:rPr>
          <w:rFonts w:ascii="Calibri" w:hAnsi="Calibri" w:cs="Calibri"/>
        </w:rPr>
        <w:t xml:space="preserve"> Д.Ю., </w:t>
      </w:r>
      <w:proofErr w:type="spellStart"/>
      <w:r w:rsidRPr="00243CEA">
        <w:rPr>
          <w:rFonts w:ascii="Calibri" w:hAnsi="Calibri" w:cs="Calibri"/>
        </w:rPr>
        <w:t>Шмытов</w:t>
      </w:r>
      <w:proofErr w:type="spellEnd"/>
      <w:r w:rsidRPr="00243CEA">
        <w:rPr>
          <w:rFonts w:ascii="Calibri" w:hAnsi="Calibri" w:cs="Calibri"/>
        </w:rPr>
        <w:t xml:space="preserve"> А.А.</w:t>
      </w:r>
    </w:p>
    <w:p w:rsidR="00243CEA" w:rsidRPr="00243CEA" w:rsidRDefault="00243C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43CEA">
        <w:rPr>
          <w:rFonts w:ascii="Calibri" w:hAnsi="Calibri" w:cs="Calibri"/>
        </w:rPr>
        <w:t>Заслушав и обсудив доклад судьи Тумаркина В.М. и выступления представителей участвующих в деле лиц, Президиум установил следующее.</w:t>
      </w:r>
    </w:p>
    <w:p w:rsidR="00243CEA" w:rsidRPr="00243CEA" w:rsidRDefault="00243C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43CEA">
        <w:rPr>
          <w:rFonts w:ascii="Calibri" w:hAnsi="Calibri" w:cs="Calibri"/>
        </w:rPr>
        <w:t>Закрытое акционерное общество "</w:t>
      </w:r>
      <w:proofErr w:type="spellStart"/>
      <w:r w:rsidRPr="00243CEA">
        <w:rPr>
          <w:rFonts w:ascii="Calibri" w:hAnsi="Calibri" w:cs="Calibri"/>
        </w:rPr>
        <w:t>Ванкорнефть</w:t>
      </w:r>
      <w:proofErr w:type="spellEnd"/>
      <w:r w:rsidRPr="00243CEA">
        <w:rPr>
          <w:rFonts w:ascii="Calibri" w:hAnsi="Calibri" w:cs="Calibri"/>
        </w:rPr>
        <w:t>" (далее - общество "</w:t>
      </w:r>
      <w:proofErr w:type="spellStart"/>
      <w:r w:rsidRPr="00243CEA">
        <w:rPr>
          <w:rFonts w:ascii="Calibri" w:hAnsi="Calibri" w:cs="Calibri"/>
        </w:rPr>
        <w:t>Ванкорнефть</w:t>
      </w:r>
      <w:proofErr w:type="spellEnd"/>
      <w:r w:rsidRPr="00243CEA">
        <w:rPr>
          <w:rFonts w:ascii="Calibri" w:hAnsi="Calibri" w:cs="Calibri"/>
        </w:rPr>
        <w:t>", общество) занимается поиском, разведкой, добычей и реализацией нефти и газа. В 2006 году общество, являясь заказчиком-застройщиком, осуществляло строительство нефтяных скважин и нефтепровода на месторождении с привлечением подрядных организаций. Организация и координация работ по строительству, технический контроль и надзор за качеством выполненных подрядчиками работ проводились сотрудниками подразделения капитального строительства.</w:t>
      </w:r>
    </w:p>
    <w:p w:rsidR="00243CEA" w:rsidRPr="00243CEA" w:rsidRDefault="00243C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43CEA">
        <w:rPr>
          <w:rFonts w:ascii="Calibri" w:hAnsi="Calibri" w:cs="Calibri"/>
        </w:rPr>
        <w:t>Межрайонной инспекцией Федеральной налоговой службы N 13 по Красноярскому краю (далее - инспекция) проведена выездная налоговая проверка общества "</w:t>
      </w:r>
      <w:proofErr w:type="spellStart"/>
      <w:r w:rsidRPr="00243CEA">
        <w:rPr>
          <w:rFonts w:ascii="Calibri" w:hAnsi="Calibri" w:cs="Calibri"/>
        </w:rPr>
        <w:t>Ванкорнефть</w:t>
      </w:r>
      <w:proofErr w:type="spellEnd"/>
      <w:r w:rsidRPr="00243CEA">
        <w:rPr>
          <w:rFonts w:ascii="Calibri" w:hAnsi="Calibri" w:cs="Calibri"/>
        </w:rPr>
        <w:t xml:space="preserve">", по результатам которой принято решение от 07.04.2008 N 06-05 о привлечении общества к ответственности за совершение налогового правонарушения (далее - решение инспекции). </w:t>
      </w:r>
      <w:proofErr w:type="gramStart"/>
      <w:r w:rsidRPr="00243CEA">
        <w:rPr>
          <w:rFonts w:ascii="Calibri" w:hAnsi="Calibri" w:cs="Calibri"/>
        </w:rPr>
        <w:t xml:space="preserve">Данным решением 22 672 067 рублей 71 копейка налога на добавленную стоимость, уплаченные обществом по товарам (работам, услугам), приобретенным для содержания подразделения капитального строительства, на основании </w:t>
      </w:r>
      <w:hyperlink r:id="rId7" w:history="1">
        <w:r w:rsidRPr="00243CEA">
          <w:rPr>
            <w:rFonts w:ascii="Calibri" w:hAnsi="Calibri" w:cs="Calibri"/>
          </w:rPr>
          <w:t>подпункта 2 пункта 1 статьи 146</w:t>
        </w:r>
      </w:hyperlink>
      <w:r w:rsidRPr="00243CEA">
        <w:rPr>
          <w:rFonts w:ascii="Calibri" w:hAnsi="Calibri" w:cs="Calibri"/>
        </w:rPr>
        <w:t xml:space="preserve"> и </w:t>
      </w:r>
      <w:hyperlink r:id="rId8" w:history="1">
        <w:r w:rsidRPr="00243CEA">
          <w:rPr>
            <w:rFonts w:ascii="Calibri" w:hAnsi="Calibri" w:cs="Calibri"/>
          </w:rPr>
          <w:t>подпункта 1 пункта 2 статьи 171</w:t>
        </w:r>
      </w:hyperlink>
      <w:r w:rsidRPr="00243CEA">
        <w:rPr>
          <w:rFonts w:ascii="Calibri" w:hAnsi="Calibri" w:cs="Calibri"/>
        </w:rPr>
        <w:t xml:space="preserve"> Налогового кодекса Российской Федерации (далее - Кодекс) исключены из налоговых вычетов как не связанные с операциями, признаваемыми объектом обложения налогом на добавленную</w:t>
      </w:r>
      <w:proofErr w:type="gramEnd"/>
      <w:r w:rsidRPr="00243CEA">
        <w:rPr>
          <w:rFonts w:ascii="Calibri" w:hAnsi="Calibri" w:cs="Calibri"/>
        </w:rPr>
        <w:t xml:space="preserve"> стоимость.</w:t>
      </w:r>
    </w:p>
    <w:p w:rsidR="00243CEA" w:rsidRPr="00243CEA" w:rsidRDefault="00243C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43CEA">
        <w:rPr>
          <w:rFonts w:ascii="Calibri" w:hAnsi="Calibri" w:cs="Calibri"/>
        </w:rPr>
        <w:t xml:space="preserve">Согласно </w:t>
      </w:r>
      <w:hyperlink r:id="rId9" w:history="1">
        <w:r w:rsidRPr="00243CEA">
          <w:rPr>
            <w:rFonts w:ascii="Calibri" w:hAnsi="Calibri" w:cs="Calibri"/>
          </w:rPr>
          <w:t>подпункту 2 пункта 1 статьи 146</w:t>
        </w:r>
      </w:hyperlink>
      <w:r w:rsidRPr="00243CEA">
        <w:rPr>
          <w:rFonts w:ascii="Calibri" w:hAnsi="Calibri" w:cs="Calibri"/>
        </w:rPr>
        <w:t xml:space="preserve"> Кодекса объектом обложения налогом на добавленную стоимость признаются операции по передаче на территории Российской Федерации товаров, выполненных работ, оказанных услуг для собственных нужд, расходы на которые не принимаются к вычету (в том числе через амортизационные отчисления) при исчислении налога на прибыль организаций.</w:t>
      </w:r>
    </w:p>
    <w:p w:rsidR="00243CEA" w:rsidRPr="00243CEA" w:rsidRDefault="00243C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 w:rsidRPr="00243CEA">
        <w:rPr>
          <w:rFonts w:ascii="Calibri" w:hAnsi="Calibri" w:cs="Calibri"/>
        </w:rPr>
        <w:t>Общество "</w:t>
      </w:r>
      <w:proofErr w:type="spellStart"/>
      <w:r w:rsidRPr="00243CEA">
        <w:rPr>
          <w:rFonts w:ascii="Calibri" w:hAnsi="Calibri" w:cs="Calibri"/>
        </w:rPr>
        <w:t>Ванкорнефть</w:t>
      </w:r>
      <w:proofErr w:type="spellEnd"/>
      <w:r w:rsidRPr="00243CEA">
        <w:rPr>
          <w:rFonts w:ascii="Calibri" w:hAnsi="Calibri" w:cs="Calibri"/>
        </w:rPr>
        <w:t xml:space="preserve">" учитывало расходы по обеспечению деятельности подразделения капитального строительства в качестве расходов для нужд управления, не связанных непосредственно с производственным процессом поиска, разведки, добычи и реализации полезных ископаемых (счет 26 "Общехозяйственные расходы"), и относило начисленные суммы на увеличение стоимости строящихся объектов по счету 08 "Вложения во </w:t>
      </w:r>
      <w:proofErr w:type="spellStart"/>
      <w:r w:rsidRPr="00243CEA">
        <w:rPr>
          <w:rFonts w:ascii="Calibri" w:hAnsi="Calibri" w:cs="Calibri"/>
        </w:rPr>
        <w:t>внеоборотные</w:t>
      </w:r>
      <w:proofErr w:type="spellEnd"/>
      <w:r w:rsidRPr="00243CEA">
        <w:rPr>
          <w:rFonts w:ascii="Calibri" w:hAnsi="Calibri" w:cs="Calibri"/>
        </w:rPr>
        <w:t xml:space="preserve"> активы", предназначенному для обобщения информации о затратах в объекты, которые впоследствии будут</w:t>
      </w:r>
      <w:proofErr w:type="gramEnd"/>
      <w:r w:rsidRPr="00243CEA">
        <w:rPr>
          <w:rFonts w:ascii="Calibri" w:hAnsi="Calibri" w:cs="Calibri"/>
        </w:rPr>
        <w:t xml:space="preserve"> </w:t>
      </w:r>
      <w:proofErr w:type="gramStart"/>
      <w:r w:rsidRPr="00243CEA">
        <w:rPr>
          <w:rFonts w:ascii="Calibri" w:hAnsi="Calibri" w:cs="Calibri"/>
        </w:rPr>
        <w:t>приняты</w:t>
      </w:r>
      <w:proofErr w:type="gramEnd"/>
      <w:r w:rsidRPr="00243CEA">
        <w:rPr>
          <w:rFonts w:ascii="Calibri" w:hAnsi="Calibri" w:cs="Calibri"/>
        </w:rPr>
        <w:t xml:space="preserve"> к бухгалтерскому учету в качестве основных средств. Упомянутые расходы учитываются в составе расходов по налогу на прибыль через амортизационные отчисления.</w:t>
      </w:r>
    </w:p>
    <w:p w:rsidR="00243CEA" w:rsidRPr="00243CEA" w:rsidRDefault="00243C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 w:rsidRPr="00243CEA">
        <w:rPr>
          <w:rFonts w:ascii="Calibri" w:hAnsi="Calibri" w:cs="Calibri"/>
        </w:rPr>
        <w:t xml:space="preserve">По мнению инспекции, с учетом положений указанной </w:t>
      </w:r>
      <w:hyperlink r:id="rId10" w:history="1">
        <w:r w:rsidRPr="00243CEA">
          <w:rPr>
            <w:rFonts w:ascii="Calibri" w:hAnsi="Calibri" w:cs="Calibri"/>
          </w:rPr>
          <w:t>нормы</w:t>
        </w:r>
      </w:hyperlink>
      <w:r w:rsidRPr="00243CEA">
        <w:rPr>
          <w:rFonts w:ascii="Calibri" w:hAnsi="Calibri" w:cs="Calibri"/>
        </w:rPr>
        <w:t xml:space="preserve"> Кодекса услуги по техническому надзору и контролю, оказываемые подразделением капитального строительства для нужд общества, не являются объектом обложения налогом на добавленную стоимость и, </w:t>
      </w:r>
      <w:r w:rsidRPr="00243CEA">
        <w:rPr>
          <w:rFonts w:ascii="Calibri" w:hAnsi="Calibri" w:cs="Calibri"/>
        </w:rPr>
        <w:lastRenderedPageBreak/>
        <w:t xml:space="preserve">соответственно, суммы налога, предъявленные обществу при приобретении товаров (работ, услуг) для содержания данного подразделения, в силу </w:t>
      </w:r>
      <w:hyperlink r:id="rId11" w:history="1">
        <w:r w:rsidRPr="00243CEA">
          <w:rPr>
            <w:rFonts w:ascii="Calibri" w:hAnsi="Calibri" w:cs="Calibri"/>
          </w:rPr>
          <w:t>подпункта 1 пункта 2 статьи 170</w:t>
        </w:r>
      </w:hyperlink>
      <w:r w:rsidRPr="00243CEA">
        <w:rPr>
          <w:rFonts w:ascii="Calibri" w:hAnsi="Calibri" w:cs="Calibri"/>
        </w:rPr>
        <w:t xml:space="preserve"> Кодекса учитываются в стоимости основных средств.</w:t>
      </w:r>
      <w:proofErr w:type="gramEnd"/>
    </w:p>
    <w:p w:rsidR="00243CEA" w:rsidRPr="00243CEA" w:rsidRDefault="00243C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43CEA">
        <w:rPr>
          <w:rFonts w:ascii="Calibri" w:hAnsi="Calibri" w:cs="Calibri"/>
        </w:rPr>
        <w:t>Исходя из изложенных обстоятельств, инспекция сочла, что общество "</w:t>
      </w:r>
      <w:proofErr w:type="spellStart"/>
      <w:r w:rsidRPr="00243CEA">
        <w:rPr>
          <w:rFonts w:ascii="Calibri" w:hAnsi="Calibri" w:cs="Calibri"/>
        </w:rPr>
        <w:t>Ванкорнефть</w:t>
      </w:r>
      <w:proofErr w:type="spellEnd"/>
      <w:r w:rsidRPr="00243CEA">
        <w:rPr>
          <w:rFonts w:ascii="Calibri" w:hAnsi="Calibri" w:cs="Calibri"/>
        </w:rPr>
        <w:t>" было не вправе включать в вычеты соответствующие суммы налога на добавленную стоимость.</w:t>
      </w:r>
    </w:p>
    <w:p w:rsidR="00243CEA" w:rsidRPr="00243CEA" w:rsidRDefault="00243C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43CEA">
        <w:rPr>
          <w:rFonts w:ascii="Calibri" w:hAnsi="Calibri" w:cs="Calibri"/>
        </w:rPr>
        <w:t>Управление Федеральной налоговой службы по Красноярскому краю оставило апелляционную жалобу общества на решение инспекции без удовлетворения.</w:t>
      </w:r>
    </w:p>
    <w:p w:rsidR="00243CEA" w:rsidRPr="00243CEA" w:rsidRDefault="00243C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43CEA">
        <w:rPr>
          <w:rFonts w:ascii="Calibri" w:hAnsi="Calibri" w:cs="Calibri"/>
        </w:rPr>
        <w:t>Общество "</w:t>
      </w:r>
      <w:proofErr w:type="spellStart"/>
      <w:r w:rsidRPr="00243CEA">
        <w:rPr>
          <w:rFonts w:ascii="Calibri" w:hAnsi="Calibri" w:cs="Calibri"/>
        </w:rPr>
        <w:t>Ванкорнефть</w:t>
      </w:r>
      <w:proofErr w:type="spellEnd"/>
      <w:r w:rsidRPr="00243CEA">
        <w:rPr>
          <w:rFonts w:ascii="Calibri" w:hAnsi="Calibri" w:cs="Calibri"/>
        </w:rPr>
        <w:t>" обжаловало решение инспекции в Арбитражный суд Красноярского края.</w:t>
      </w:r>
    </w:p>
    <w:p w:rsidR="00243CEA" w:rsidRPr="00243CEA" w:rsidRDefault="00243C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43CEA">
        <w:rPr>
          <w:rFonts w:ascii="Calibri" w:hAnsi="Calibri" w:cs="Calibri"/>
        </w:rPr>
        <w:t xml:space="preserve">Решением Арбитражного суда Красноярского края от 09.06.2009 требования общества удовлетворены частично. </w:t>
      </w:r>
      <w:proofErr w:type="gramStart"/>
      <w:r w:rsidRPr="00243CEA">
        <w:rPr>
          <w:rFonts w:ascii="Calibri" w:hAnsi="Calibri" w:cs="Calibri"/>
        </w:rPr>
        <w:t xml:space="preserve">Решение инспекции в части предложения уплатить 14 204 648 рублей налога на имущество, 1 624 407 рублей налога на добычу полезных ископаемых, 7 510 664 рублей водного налога, 35 рублей транспортного налога, начисления на указанные суммы пеней, привлечения к налоговой ответственности, предусмотренной </w:t>
      </w:r>
      <w:hyperlink r:id="rId12" w:history="1">
        <w:r w:rsidRPr="00243CEA">
          <w:rPr>
            <w:rFonts w:ascii="Calibri" w:hAnsi="Calibri" w:cs="Calibri"/>
          </w:rPr>
          <w:t>пунктом 1 статьи 122</w:t>
        </w:r>
      </w:hyperlink>
      <w:r w:rsidRPr="00243CEA">
        <w:rPr>
          <w:rFonts w:ascii="Calibri" w:hAnsi="Calibri" w:cs="Calibri"/>
        </w:rPr>
        <w:t xml:space="preserve"> Кодекса, в виде взыскания штрафов по названным налогам в соответствующих суммах и уменьшения предъявленных</w:t>
      </w:r>
      <w:proofErr w:type="gramEnd"/>
      <w:r w:rsidRPr="00243CEA">
        <w:rPr>
          <w:rFonts w:ascii="Calibri" w:hAnsi="Calibri" w:cs="Calibri"/>
        </w:rPr>
        <w:t xml:space="preserve"> к возмещению в 2006 году сумм налога на добавленную стоимость на 22 672 067 рублей 71 копейку признано </w:t>
      </w:r>
      <w:proofErr w:type="gramStart"/>
      <w:r w:rsidRPr="00243CEA">
        <w:rPr>
          <w:rFonts w:ascii="Calibri" w:hAnsi="Calibri" w:cs="Calibri"/>
        </w:rPr>
        <w:t>недействительным</w:t>
      </w:r>
      <w:proofErr w:type="gramEnd"/>
      <w:r w:rsidRPr="00243CEA">
        <w:rPr>
          <w:rFonts w:ascii="Calibri" w:hAnsi="Calibri" w:cs="Calibri"/>
        </w:rPr>
        <w:t>. В удовлетворении остальной части требований отказано.</w:t>
      </w:r>
    </w:p>
    <w:p w:rsidR="00243CEA" w:rsidRPr="00243CEA" w:rsidRDefault="00243C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3" w:history="1">
        <w:r w:rsidRPr="00243CEA">
          <w:rPr>
            <w:rFonts w:ascii="Calibri" w:hAnsi="Calibri" w:cs="Calibri"/>
          </w:rPr>
          <w:t>Постановлением</w:t>
        </w:r>
      </w:hyperlink>
      <w:r w:rsidRPr="00243CEA">
        <w:rPr>
          <w:rFonts w:ascii="Calibri" w:hAnsi="Calibri" w:cs="Calibri"/>
        </w:rPr>
        <w:t xml:space="preserve"> Третьего арбитражного апелляционного суда от 06.10.2009 решение суда первой инстанции изменено. В требовании о признании </w:t>
      </w:r>
      <w:proofErr w:type="gramStart"/>
      <w:r w:rsidRPr="00243CEA">
        <w:rPr>
          <w:rFonts w:ascii="Calibri" w:hAnsi="Calibri" w:cs="Calibri"/>
        </w:rPr>
        <w:t>недействительным</w:t>
      </w:r>
      <w:proofErr w:type="gramEnd"/>
      <w:r w:rsidRPr="00243CEA">
        <w:rPr>
          <w:rFonts w:ascii="Calibri" w:hAnsi="Calibri" w:cs="Calibri"/>
        </w:rPr>
        <w:t xml:space="preserve"> решения инспекции в части доначисления 500 603 рублей налога на имущество, 7 510 664 рублей водного налога, начисления соответствующих сумм пеней, штрафов и уменьшения на 22 672 067 рублей 71 копейку предъявленного к возмещению налога на добавленную стоимость отказано. В остальной части решение суда первой инстанции оставлено без изменения.</w:t>
      </w:r>
    </w:p>
    <w:p w:rsidR="00243CEA" w:rsidRPr="00243CEA" w:rsidRDefault="00243C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43CEA">
        <w:rPr>
          <w:rFonts w:ascii="Calibri" w:hAnsi="Calibri" w:cs="Calibri"/>
        </w:rPr>
        <w:t xml:space="preserve">Федеральный арбитражный суд Восточно-Сибирского округа </w:t>
      </w:r>
      <w:hyperlink r:id="rId14" w:history="1">
        <w:r w:rsidRPr="00243CEA">
          <w:rPr>
            <w:rFonts w:ascii="Calibri" w:hAnsi="Calibri" w:cs="Calibri"/>
          </w:rPr>
          <w:t>постановлением</w:t>
        </w:r>
      </w:hyperlink>
      <w:r w:rsidRPr="00243CEA">
        <w:rPr>
          <w:rFonts w:ascii="Calibri" w:hAnsi="Calibri" w:cs="Calibri"/>
        </w:rPr>
        <w:t xml:space="preserve"> от 21.01.2010 решение суда первой инстанции и </w:t>
      </w:r>
      <w:hyperlink r:id="rId15" w:history="1">
        <w:r w:rsidRPr="00243CEA">
          <w:rPr>
            <w:rFonts w:ascii="Calibri" w:hAnsi="Calibri" w:cs="Calibri"/>
          </w:rPr>
          <w:t>постановление</w:t>
        </w:r>
      </w:hyperlink>
      <w:r w:rsidRPr="00243CEA">
        <w:rPr>
          <w:rFonts w:ascii="Calibri" w:hAnsi="Calibri" w:cs="Calibri"/>
        </w:rPr>
        <w:t xml:space="preserve"> суда апелляционной инстанции в части уменьшения на 22 672 067 рублей 71 копейку предъявленных обществом к возмещению сумм налога на добавленную стоимость отменил. Дело в отмененной части направил на новое рассмотрение в суд первой инстанции. В остальной части указанные судебные акты оставил без изменения.</w:t>
      </w:r>
    </w:p>
    <w:p w:rsidR="00243CEA" w:rsidRPr="00243CEA" w:rsidRDefault="00243C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43CEA">
        <w:rPr>
          <w:rFonts w:ascii="Calibri" w:hAnsi="Calibri" w:cs="Calibri"/>
        </w:rPr>
        <w:t>При новом рассмотрении дела решением Арбитражного суда Красноярского края от 11.05.2010 решение инспекции в части уменьшения предъявленных к возмещению сумм налога на добавленную стоимость на 22 672 067 рублей 71 копейку признано недействительным.</w:t>
      </w:r>
    </w:p>
    <w:p w:rsidR="00243CEA" w:rsidRPr="00243CEA" w:rsidRDefault="00243C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6" w:history="1">
        <w:r w:rsidRPr="00243CEA">
          <w:rPr>
            <w:rFonts w:ascii="Calibri" w:hAnsi="Calibri" w:cs="Calibri"/>
          </w:rPr>
          <w:t>Постановлением</w:t>
        </w:r>
      </w:hyperlink>
      <w:r w:rsidRPr="00243CEA">
        <w:rPr>
          <w:rFonts w:ascii="Calibri" w:hAnsi="Calibri" w:cs="Calibri"/>
        </w:rPr>
        <w:t xml:space="preserve"> Третьего арбитражного апелляционного суда от 27.08.2010 решение суда первой инстанции от 11.05.2010 отменено. В удовлетворении требования о признании </w:t>
      </w:r>
      <w:proofErr w:type="gramStart"/>
      <w:r w:rsidRPr="00243CEA">
        <w:rPr>
          <w:rFonts w:ascii="Calibri" w:hAnsi="Calibri" w:cs="Calibri"/>
        </w:rPr>
        <w:t>недействительным</w:t>
      </w:r>
      <w:proofErr w:type="gramEnd"/>
      <w:r w:rsidRPr="00243CEA">
        <w:rPr>
          <w:rFonts w:ascii="Calibri" w:hAnsi="Calibri" w:cs="Calibri"/>
        </w:rPr>
        <w:t xml:space="preserve"> решения инспекции в указанной части отказано.</w:t>
      </w:r>
    </w:p>
    <w:p w:rsidR="00243CEA" w:rsidRPr="00243CEA" w:rsidRDefault="00243C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43CEA">
        <w:rPr>
          <w:rFonts w:ascii="Calibri" w:hAnsi="Calibri" w:cs="Calibri"/>
        </w:rPr>
        <w:t xml:space="preserve">Федеральный арбитражный суд Восточно-Сибирского округа </w:t>
      </w:r>
      <w:hyperlink r:id="rId17" w:history="1">
        <w:r w:rsidRPr="00243CEA">
          <w:rPr>
            <w:rFonts w:ascii="Calibri" w:hAnsi="Calibri" w:cs="Calibri"/>
          </w:rPr>
          <w:t>постановлением</w:t>
        </w:r>
      </w:hyperlink>
      <w:r w:rsidRPr="00243CEA">
        <w:rPr>
          <w:rFonts w:ascii="Calibri" w:hAnsi="Calibri" w:cs="Calibri"/>
        </w:rPr>
        <w:t xml:space="preserve"> от 19.11.2010 </w:t>
      </w:r>
      <w:hyperlink r:id="rId18" w:history="1">
        <w:r w:rsidRPr="00243CEA">
          <w:rPr>
            <w:rFonts w:ascii="Calibri" w:hAnsi="Calibri" w:cs="Calibri"/>
          </w:rPr>
          <w:t>постановление</w:t>
        </w:r>
      </w:hyperlink>
      <w:r w:rsidRPr="00243CEA">
        <w:rPr>
          <w:rFonts w:ascii="Calibri" w:hAnsi="Calibri" w:cs="Calibri"/>
        </w:rPr>
        <w:t xml:space="preserve"> суда апелляционной инстанции от 27.08.2010 оставил без изменения.</w:t>
      </w:r>
    </w:p>
    <w:p w:rsidR="00243CEA" w:rsidRPr="00243CEA" w:rsidRDefault="00243C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 w:rsidRPr="00243CEA">
        <w:rPr>
          <w:rFonts w:ascii="Calibri" w:hAnsi="Calibri" w:cs="Calibri"/>
        </w:rPr>
        <w:t>Суды апелляционной и кассационной инстанций пришли к выводу о том, что суммы налога на добавленную стоимость, предъявленные обществу при приобретении товаров (работ, услуг), не могут быть приняты к налоговому вычету, так как указанные товары (работы, услуги) использованы для осуществления операций, не облагаемых налогом на добавленную стоимость, и подлежат включению в стоимость объектов основных средств.</w:t>
      </w:r>
      <w:proofErr w:type="gramEnd"/>
    </w:p>
    <w:p w:rsidR="00243CEA" w:rsidRPr="00243CEA" w:rsidRDefault="00243C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43CEA">
        <w:rPr>
          <w:rFonts w:ascii="Calibri" w:hAnsi="Calibri" w:cs="Calibri"/>
        </w:rPr>
        <w:t>Операциями, не облагаемыми налогом на добавленную стоимость, признана деятельность подразделения капитального строительства общества "</w:t>
      </w:r>
      <w:proofErr w:type="spellStart"/>
      <w:r w:rsidRPr="00243CEA">
        <w:rPr>
          <w:rFonts w:ascii="Calibri" w:hAnsi="Calibri" w:cs="Calibri"/>
        </w:rPr>
        <w:t>Ванкорнефть</w:t>
      </w:r>
      <w:proofErr w:type="spellEnd"/>
      <w:r w:rsidRPr="00243CEA">
        <w:rPr>
          <w:rFonts w:ascii="Calibri" w:hAnsi="Calibri" w:cs="Calibri"/>
        </w:rPr>
        <w:t>" по контролю и техническому надзору за строительством.</w:t>
      </w:r>
    </w:p>
    <w:p w:rsidR="00243CEA" w:rsidRPr="00243CEA" w:rsidRDefault="00243C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 w:rsidRPr="00243CEA">
        <w:rPr>
          <w:rFonts w:ascii="Calibri" w:hAnsi="Calibri" w:cs="Calibri"/>
        </w:rPr>
        <w:t xml:space="preserve">В заявлении, поданном в Высший Арбитражный Суд Российской Федерации, о пересмотре в порядке надзора </w:t>
      </w:r>
      <w:hyperlink r:id="rId19" w:history="1">
        <w:r w:rsidRPr="00243CEA">
          <w:rPr>
            <w:rFonts w:ascii="Calibri" w:hAnsi="Calibri" w:cs="Calibri"/>
          </w:rPr>
          <w:t>постановления</w:t>
        </w:r>
      </w:hyperlink>
      <w:r w:rsidRPr="00243CEA">
        <w:rPr>
          <w:rFonts w:ascii="Calibri" w:hAnsi="Calibri" w:cs="Calibri"/>
        </w:rPr>
        <w:t xml:space="preserve"> суда апелляционной инстанции от 27.08.2010 и </w:t>
      </w:r>
      <w:hyperlink r:id="rId20" w:history="1">
        <w:r w:rsidRPr="00243CEA">
          <w:rPr>
            <w:rFonts w:ascii="Calibri" w:hAnsi="Calibri" w:cs="Calibri"/>
          </w:rPr>
          <w:t>постановления</w:t>
        </w:r>
      </w:hyperlink>
      <w:r w:rsidRPr="00243CEA">
        <w:rPr>
          <w:rFonts w:ascii="Calibri" w:hAnsi="Calibri" w:cs="Calibri"/>
        </w:rPr>
        <w:t xml:space="preserve"> суда кассационной инстанции от 19.11.2010 общество просит их отменить как нарушающие единообразие в толковании и применении арбитражными судами норм права, решение суда первой инстанции от 11.05.2010 - оставить без изменения.</w:t>
      </w:r>
      <w:proofErr w:type="gramEnd"/>
    </w:p>
    <w:p w:rsidR="00243CEA" w:rsidRPr="00243CEA" w:rsidRDefault="00243C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43CEA">
        <w:rPr>
          <w:rFonts w:ascii="Calibri" w:hAnsi="Calibri" w:cs="Calibri"/>
        </w:rPr>
        <w:t>В отзыве на заявление инспекция просит оставить оспариваемые судебные акты без изменения как соответствующие законодательству.</w:t>
      </w:r>
    </w:p>
    <w:p w:rsidR="00243CEA" w:rsidRPr="00243CEA" w:rsidRDefault="00243C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43CEA">
        <w:rPr>
          <w:rFonts w:ascii="Calibri" w:hAnsi="Calibri" w:cs="Calibri"/>
        </w:rPr>
        <w:t xml:space="preserve">Проверив обоснованность доводов, изложенных в заявлении, отзыве на него и </w:t>
      </w:r>
      <w:r w:rsidRPr="00243CEA">
        <w:rPr>
          <w:rFonts w:ascii="Calibri" w:hAnsi="Calibri" w:cs="Calibri"/>
        </w:rPr>
        <w:lastRenderedPageBreak/>
        <w:t>выступлениях присутствующих в заседании представителей лиц, участвующих в деле, Президиум считает, что оспариваемые постановления судов апелляционной и кассационной инстанций подлежат отмене, решение суда первой инстанции от 11.05.2010 - оставлению без изменения по следующим основаниям.</w:t>
      </w:r>
    </w:p>
    <w:p w:rsidR="00243CEA" w:rsidRPr="00243CEA" w:rsidRDefault="00243C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43CEA">
        <w:rPr>
          <w:rFonts w:ascii="Calibri" w:hAnsi="Calibri" w:cs="Calibri"/>
        </w:rPr>
        <w:t>Как застройщик объектов капитального строительства общество "</w:t>
      </w:r>
      <w:proofErr w:type="spellStart"/>
      <w:r w:rsidRPr="00243CEA">
        <w:rPr>
          <w:rFonts w:ascii="Calibri" w:hAnsi="Calibri" w:cs="Calibri"/>
        </w:rPr>
        <w:t>Ванкорнефть</w:t>
      </w:r>
      <w:proofErr w:type="spellEnd"/>
      <w:r w:rsidRPr="00243CEA">
        <w:rPr>
          <w:rFonts w:ascii="Calibri" w:hAnsi="Calibri" w:cs="Calibri"/>
        </w:rPr>
        <w:t xml:space="preserve">" для организации и координации работ по строительству, осуществления </w:t>
      </w:r>
      <w:proofErr w:type="gramStart"/>
      <w:r w:rsidRPr="00243CEA">
        <w:rPr>
          <w:rFonts w:ascii="Calibri" w:hAnsi="Calibri" w:cs="Calibri"/>
        </w:rPr>
        <w:t>контроля за</w:t>
      </w:r>
      <w:proofErr w:type="gramEnd"/>
      <w:r w:rsidRPr="00243CEA">
        <w:rPr>
          <w:rFonts w:ascii="Calibri" w:hAnsi="Calibri" w:cs="Calibri"/>
        </w:rPr>
        <w:t xml:space="preserve"> их проведением и технического надзора могло привлечь третье лицо - заказчика строительства - либо самостоятельно выполнять указанные функции, создав подразделение капитального строительства.</w:t>
      </w:r>
    </w:p>
    <w:p w:rsidR="00243CEA" w:rsidRPr="00243CEA" w:rsidRDefault="00243C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43CEA">
        <w:rPr>
          <w:rFonts w:ascii="Calibri" w:hAnsi="Calibri" w:cs="Calibri"/>
        </w:rPr>
        <w:t xml:space="preserve">Результатом деятельности подразделения капитального строительства общества является обеспечение создания силами подрядных организаций объектов основных средств (нефтяных и газовых скважин и нефтепровода), эксплуатация которых влечет добычу нефти и газа и реализацию названных товаров, признаваемую </w:t>
      </w:r>
      <w:hyperlink r:id="rId21" w:history="1">
        <w:r w:rsidRPr="00243CEA">
          <w:rPr>
            <w:rFonts w:ascii="Calibri" w:hAnsi="Calibri" w:cs="Calibri"/>
          </w:rPr>
          <w:t>подпунктом 1 пункта 1 статьи 146</w:t>
        </w:r>
      </w:hyperlink>
      <w:r w:rsidRPr="00243CEA">
        <w:rPr>
          <w:rFonts w:ascii="Calibri" w:hAnsi="Calibri" w:cs="Calibri"/>
        </w:rPr>
        <w:t xml:space="preserve"> Кодекса объектом налогообложения.</w:t>
      </w:r>
    </w:p>
    <w:p w:rsidR="00243CEA" w:rsidRPr="00243CEA" w:rsidRDefault="00243C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43CEA">
        <w:rPr>
          <w:rFonts w:ascii="Calibri" w:hAnsi="Calibri" w:cs="Calibri"/>
        </w:rPr>
        <w:t xml:space="preserve">Следовательно, общество вправе на основании </w:t>
      </w:r>
      <w:hyperlink r:id="rId22" w:history="1">
        <w:r w:rsidRPr="00243CEA">
          <w:rPr>
            <w:rFonts w:ascii="Calibri" w:hAnsi="Calibri" w:cs="Calibri"/>
          </w:rPr>
          <w:t>подпункта 1 пункта 2 статьи 171</w:t>
        </w:r>
      </w:hyperlink>
      <w:r w:rsidRPr="00243CEA">
        <w:rPr>
          <w:rFonts w:ascii="Calibri" w:hAnsi="Calibri" w:cs="Calibri"/>
        </w:rPr>
        <w:t xml:space="preserve"> Кодекса отнести к налоговым вычетам суммы налога на добавленную стоимость, предъявленные ему при приобретении товаров (работ, услуг) для одного из подразделений общества, так как соответствующие расходы произведены для осуществления операций, признаваемых объектами налогообложения.</w:t>
      </w:r>
    </w:p>
    <w:p w:rsidR="00243CEA" w:rsidRPr="00243CEA" w:rsidRDefault="00243C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43CEA">
        <w:rPr>
          <w:rFonts w:ascii="Calibri" w:hAnsi="Calibri" w:cs="Calibri"/>
        </w:rPr>
        <w:t xml:space="preserve">Применение к данным правоотношениям положений </w:t>
      </w:r>
      <w:hyperlink r:id="rId23" w:history="1">
        <w:r w:rsidRPr="00243CEA">
          <w:rPr>
            <w:rFonts w:ascii="Calibri" w:hAnsi="Calibri" w:cs="Calibri"/>
          </w:rPr>
          <w:t>подпункта 2 пункта 1 статьи 146</w:t>
        </w:r>
      </w:hyperlink>
      <w:r w:rsidRPr="00243CEA">
        <w:rPr>
          <w:rFonts w:ascii="Calibri" w:hAnsi="Calibri" w:cs="Calibri"/>
        </w:rPr>
        <w:t xml:space="preserve"> Кодекса является ошибочным. </w:t>
      </w:r>
      <w:proofErr w:type="gramStart"/>
      <w:r w:rsidRPr="00243CEA">
        <w:rPr>
          <w:rFonts w:ascii="Calibri" w:hAnsi="Calibri" w:cs="Calibri"/>
        </w:rPr>
        <w:t xml:space="preserve">Признание указанным </w:t>
      </w:r>
      <w:hyperlink r:id="rId24" w:history="1">
        <w:r w:rsidRPr="00243CEA">
          <w:rPr>
            <w:rFonts w:ascii="Calibri" w:hAnsi="Calibri" w:cs="Calibri"/>
          </w:rPr>
          <w:t>пунктом</w:t>
        </w:r>
      </w:hyperlink>
      <w:r w:rsidRPr="00243CEA">
        <w:rPr>
          <w:rFonts w:ascii="Calibri" w:hAnsi="Calibri" w:cs="Calibri"/>
        </w:rPr>
        <w:t xml:space="preserve"> операций по передаче товаров (выполнению работ, оказанию услуг) для собственных нужд объектом налогообложения (при условии, что соответствующие затраты не включаются в расходы по налогу на прибыль), не влечет отказа в применении налоговых вычетов, если налогоплательщиком произведены расходы, предусмотренные </w:t>
      </w:r>
      <w:hyperlink r:id="rId25" w:history="1">
        <w:r w:rsidRPr="00243CEA">
          <w:rPr>
            <w:rFonts w:ascii="Calibri" w:hAnsi="Calibri" w:cs="Calibri"/>
          </w:rPr>
          <w:t>главой 25</w:t>
        </w:r>
      </w:hyperlink>
      <w:r w:rsidRPr="00243CEA">
        <w:rPr>
          <w:rFonts w:ascii="Calibri" w:hAnsi="Calibri" w:cs="Calibri"/>
        </w:rPr>
        <w:t xml:space="preserve"> Кодекса, для операций, подлежащих обложению налогом на добавленную стоимость.</w:t>
      </w:r>
      <w:proofErr w:type="gramEnd"/>
    </w:p>
    <w:p w:rsidR="00243CEA" w:rsidRPr="00243CEA" w:rsidRDefault="00243C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43CEA">
        <w:rPr>
          <w:rFonts w:ascii="Calibri" w:hAnsi="Calibri" w:cs="Calibri"/>
        </w:rPr>
        <w:t xml:space="preserve">Таким образом, оспариваемые </w:t>
      </w:r>
      <w:hyperlink r:id="rId26" w:history="1">
        <w:r w:rsidRPr="00243CEA">
          <w:rPr>
            <w:rFonts w:ascii="Calibri" w:hAnsi="Calibri" w:cs="Calibri"/>
          </w:rPr>
          <w:t>постановление</w:t>
        </w:r>
      </w:hyperlink>
      <w:r w:rsidRPr="00243CEA">
        <w:rPr>
          <w:rFonts w:ascii="Calibri" w:hAnsi="Calibri" w:cs="Calibri"/>
        </w:rPr>
        <w:t xml:space="preserve"> суда апелляционной инстанции от 27.08.2010 и </w:t>
      </w:r>
      <w:hyperlink r:id="rId27" w:history="1">
        <w:r w:rsidRPr="00243CEA">
          <w:rPr>
            <w:rFonts w:ascii="Calibri" w:hAnsi="Calibri" w:cs="Calibri"/>
          </w:rPr>
          <w:t>постановление</w:t>
        </w:r>
      </w:hyperlink>
      <w:r w:rsidRPr="00243CEA">
        <w:rPr>
          <w:rFonts w:ascii="Calibri" w:hAnsi="Calibri" w:cs="Calibri"/>
        </w:rPr>
        <w:t xml:space="preserve"> суда кассационной инстанции от 19.11.2010 согласно </w:t>
      </w:r>
      <w:hyperlink r:id="rId28" w:history="1">
        <w:r w:rsidRPr="00243CEA">
          <w:rPr>
            <w:rFonts w:ascii="Calibri" w:hAnsi="Calibri" w:cs="Calibri"/>
          </w:rPr>
          <w:t>пункту 1 части 1 статьи 304</w:t>
        </w:r>
      </w:hyperlink>
      <w:r w:rsidRPr="00243CEA">
        <w:rPr>
          <w:rFonts w:ascii="Calibri" w:hAnsi="Calibri" w:cs="Calibri"/>
        </w:rPr>
        <w:t xml:space="preserve"> Арбитражного процессуального кодекса Российской Федерации подлежат отмене как нарушающие единообразие в толковании и применении арбитражными судами норм права, решение суда первой инстанции от 11.05.2010 - оставлению без изменения.</w:t>
      </w:r>
    </w:p>
    <w:p w:rsidR="00243CEA" w:rsidRPr="00243CEA" w:rsidRDefault="00243C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43CEA">
        <w:rPr>
          <w:rFonts w:ascii="Calibri" w:hAnsi="Calibri" w:cs="Calibri"/>
        </w:rPr>
        <w:t xml:space="preserve">Вступившие в законную силу судебные акты арбитражных судов со схожими фактическими обстоятельствами, принятые на основании нормы права в истолковании, расходящемся с содержащимся в настоящем постановлении толкованием, могут быть пересмотрены на основании </w:t>
      </w:r>
      <w:hyperlink r:id="rId29" w:history="1">
        <w:r w:rsidRPr="00243CEA">
          <w:rPr>
            <w:rFonts w:ascii="Calibri" w:hAnsi="Calibri" w:cs="Calibri"/>
          </w:rPr>
          <w:t>пункта 5 части 3 статьи 311</w:t>
        </w:r>
      </w:hyperlink>
      <w:r w:rsidRPr="00243CEA">
        <w:rPr>
          <w:rFonts w:ascii="Calibri" w:hAnsi="Calibri" w:cs="Calibri"/>
        </w:rPr>
        <w:t xml:space="preserve"> Арбитражного процессуального кодекса Российской Федерации, если для этого нет других препятствий.</w:t>
      </w:r>
    </w:p>
    <w:p w:rsidR="00243CEA" w:rsidRPr="00243CEA" w:rsidRDefault="00243C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43CEA">
        <w:rPr>
          <w:rFonts w:ascii="Calibri" w:hAnsi="Calibri" w:cs="Calibri"/>
        </w:rPr>
        <w:t xml:space="preserve">Руководствуясь </w:t>
      </w:r>
      <w:hyperlink r:id="rId30" w:history="1">
        <w:r w:rsidRPr="00243CEA">
          <w:rPr>
            <w:rFonts w:ascii="Calibri" w:hAnsi="Calibri" w:cs="Calibri"/>
          </w:rPr>
          <w:t>статьей 303</w:t>
        </w:r>
      </w:hyperlink>
      <w:r w:rsidRPr="00243CEA">
        <w:rPr>
          <w:rFonts w:ascii="Calibri" w:hAnsi="Calibri" w:cs="Calibri"/>
        </w:rPr>
        <w:t xml:space="preserve">, </w:t>
      </w:r>
      <w:hyperlink r:id="rId31" w:history="1">
        <w:r w:rsidRPr="00243CEA">
          <w:rPr>
            <w:rFonts w:ascii="Calibri" w:hAnsi="Calibri" w:cs="Calibri"/>
          </w:rPr>
          <w:t>пунктом 5 части 1 статьи 305</w:t>
        </w:r>
      </w:hyperlink>
      <w:r w:rsidRPr="00243CEA">
        <w:rPr>
          <w:rFonts w:ascii="Calibri" w:hAnsi="Calibri" w:cs="Calibri"/>
        </w:rPr>
        <w:t xml:space="preserve">, </w:t>
      </w:r>
      <w:hyperlink r:id="rId32" w:history="1">
        <w:r w:rsidRPr="00243CEA">
          <w:rPr>
            <w:rFonts w:ascii="Calibri" w:hAnsi="Calibri" w:cs="Calibri"/>
          </w:rPr>
          <w:t>статьей 306</w:t>
        </w:r>
      </w:hyperlink>
      <w:r w:rsidRPr="00243CEA">
        <w:rPr>
          <w:rFonts w:ascii="Calibri" w:hAnsi="Calibri" w:cs="Calibri"/>
        </w:rPr>
        <w:t xml:space="preserve"> Арбитражного процессуального кодекса Российской Федерации, Президиум Высшего Арбитражного Суда Российской Федерации</w:t>
      </w:r>
    </w:p>
    <w:p w:rsidR="00243CEA" w:rsidRPr="00243CEA" w:rsidRDefault="00243C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43CEA" w:rsidRPr="00243CEA" w:rsidRDefault="00243C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243CEA">
        <w:rPr>
          <w:rFonts w:ascii="Calibri" w:hAnsi="Calibri" w:cs="Calibri"/>
        </w:rPr>
        <w:t>постановил:</w:t>
      </w:r>
    </w:p>
    <w:p w:rsidR="00243CEA" w:rsidRPr="00243CEA" w:rsidRDefault="00243C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43CEA" w:rsidRPr="00243CEA" w:rsidRDefault="00243C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33" w:history="1">
        <w:r w:rsidRPr="00243CEA">
          <w:rPr>
            <w:rFonts w:ascii="Calibri" w:hAnsi="Calibri" w:cs="Calibri"/>
          </w:rPr>
          <w:t>постановление</w:t>
        </w:r>
      </w:hyperlink>
      <w:r w:rsidRPr="00243CEA">
        <w:rPr>
          <w:rFonts w:ascii="Calibri" w:hAnsi="Calibri" w:cs="Calibri"/>
        </w:rPr>
        <w:t xml:space="preserve"> Третьего арбитражного апелляционного суда от 27.08.2010 и </w:t>
      </w:r>
      <w:hyperlink r:id="rId34" w:history="1">
        <w:r w:rsidRPr="00243CEA">
          <w:rPr>
            <w:rFonts w:ascii="Calibri" w:hAnsi="Calibri" w:cs="Calibri"/>
          </w:rPr>
          <w:t>постановление</w:t>
        </w:r>
      </w:hyperlink>
      <w:r w:rsidRPr="00243CEA">
        <w:rPr>
          <w:rFonts w:ascii="Calibri" w:hAnsi="Calibri" w:cs="Calibri"/>
        </w:rPr>
        <w:t xml:space="preserve"> Федерального арбитражного суда Восточно-Сибирского округа от 19.11.2010 по делу N А33-11830/2008 Арбитражного суда Красноярского края отменить.</w:t>
      </w:r>
    </w:p>
    <w:p w:rsidR="00243CEA" w:rsidRPr="00243CEA" w:rsidRDefault="00243C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43CEA">
        <w:rPr>
          <w:rFonts w:ascii="Calibri" w:hAnsi="Calibri" w:cs="Calibri"/>
        </w:rPr>
        <w:t>Решение Арбитражного суда Красноярского края от 11.05.2010 по указанному делу оставить без изменения.</w:t>
      </w:r>
    </w:p>
    <w:p w:rsidR="00243CEA" w:rsidRPr="00243CEA" w:rsidRDefault="00243C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243CEA" w:rsidRPr="00243CEA" w:rsidRDefault="00243C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i/>
        </w:rPr>
      </w:pPr>
      <w:r w:rsidRPr="00243CEA">
        <w:rPr>
          <w:rFonts w:ascii="Calibri" w:hAnsi="Calibri" w:cs="Calibri"/>
          <w:i/>
        </w:rPr>
        <w:t>Председательствующий</w:t>
      </w:r>
    </w:p>
    <w:p w:rsidR="00243CEA" w:rsidRPr="00243CEA" w:rsidRDefault="00243C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i/>
        </w:rPr>
      </w:pPr>
      <w:r w:rsidRPr="00243CEA">
        <w:rPr>
          <w:rFonts w:ascii="Calibri" w:hAnsi="Calibri" w:cs="Calibri"/>
          <w:i/>
        </w:rPr>
        <w:t>А.А.ИВАНОВ</w:t>
      </w:r>
    </w:p>
    <w:p w:rsidR="00243CEA" w:rsidRDefault="00243C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sectPr w:rsidR="00243CEA" w:rsidSect="00113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CEA"/>
    <w:rsid w:val="00243CEA"/>
    <w:rsid w:val="00583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4D49B08A0AE8DBB89B83DD87292BDBBF3C5DAE9FA36ED3173BC7F57F820C140904D88AB5AW7m8F" TargetMode="External"/><Relationship Id="rId13" Type="http://schemas.openxmlformats.org/officeDocument/2006/relationships/hyperlink" Target="consultantplus://offline/ref=C4D49B08A0AE8DBB89B823D875FAE3B6F9C785E1F539BB692CE72200F12A96W0m7F" TargetMode="External"/><Relationship Id="rId18" Type="http://schemas.openxmlformats.org/officeDocument/2006/relationships/hyperlink" Target="consultantplus://offline/ref=C4D49B08A0AE8DBB89B823D875FAE3B6F9C785E1FD3DBC6B23BA2808A8269400WDm0F" TargetMode="External"/><Relationship Id="rId26" Type="http://schemas.openxmlformats.org/officeDocument/2006/relationships/hyperlink" Target="consultantplus://offline/ref=C4D49B08A0AE8DBB89B823D875FAE3B6F9C785E1FD3DBC6B23BA2808A8269400WDm0F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C4D49B08A0AE8DBB89B83DD87292BDBBF3C5DAE9FA36ED3173BC7F57F820C140904D8BAA597E55W9mEF" TargetMode="External"/><Relationship Id="rId34" Type="http://schemas.openxmlformats.org/officeDocument/2006/relationships/hyperlink" Target="consultantplus://offline/ref=C4D49B08A0AE8DBB89B822CF7692BDBBFCCEDBE4F436ED3173BC7F57WFm8F" TargetMode="External"/><Relationship Id="rId7" Type="http://schemas.openxmlformats.org/officeDocument/2006/relationships/hyperlink" Target="consultantplus://offline/ref=C4D49B08A0AE8DBB89B83DD87292BDBBF3C5DAE9FA36ED3173BC7F57F820C140904D8BAA597E55W9m8F" TargetMode="External"/><Relationship Id="rId12" Type="http://schemas.openxmlformats.org/officeDocument/2006/relationships/hyperlink" Target="consultantplus://offline/ref=C4D49B08A0AE8DBB89B83DD87292BDBBF3C4D8EEFC36ED3173BC7F57F820C140904D83AAW5mAF" TargetMode="External"/><Relationship Id="rId17" Type="http://schemas.openxmlformats.org/officeDocument/2006/relationships/hyperlink" Target="consultantplus://offline/ref=C4D49B08A0AE8DBB89B822CF7692BDBBFCCEDBE4F436ED3173BC7F57WFm8F" TargetMode="External"/><Relationship Id="rId25" Type="http://schemas.openxmlformats.org/officeDocument/2006/relationships/hyperlink" Target="consultantplus://offline/ref=C4D49B08A0AE8DBB89B83DD87292BDBBF3C5DAE9FA36ED3173BC7F57F820C140904D8BAA587652W9m9F" TargetMode="External"/><Relationship Id="rId33" Type="http://schemas.openxmlformats.org/officeDocument/2006/relationships/hyperlink" Target="consultantplus://offline/ref=C4D49B08A0AE8DBB89B823D875FAE3B6F9C785E1FD3DBC6B23BA2808A8269400WDm0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4D49B08A0AE8DBB89B823D875FAE3B6F9C785E1FD3DBC6B23BA2808A8269400WDm0F" TargetMode="External"/><Relationship Id="rId20" Type="http://schemas.openxmlformats.org/officeDocument/2006/relationships/hyperlink" Target="consultantplus://offline/ref=C4D49B08A0AE8DBB89B822CF7692BDBBFCCEDBE4F436ED3173BC7F57WFm8F" TargetMode="External"/><Relationship Id="rId29" Type="http://schemas.openxmlformats.org/officeDocument/2006/relationships/hyperlink" Target="consultantplus://offline/ref=C4D49B08A0AE8DBB89B83DD87292BDBBFBCDD9EBF935B03B7BE57355FF2F9E57970487AE5FW7mC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4D49B08A0AE8DBB89B822CF7692BDBBFCCEDBE4F436ED3173BC7F57WFm8F" TargetMode="External"/><Relationship Id="rId11" Type="http://schemas.openxmlformats.org/officeDocument/2006/relationships/hyperlink" Target="consultantplus://offline/ref=C4D49B08A0AE8DBB89B83DD87292BDBBF3C5DAE9FA36ED3173BC7F57F820C140904D8BAA597A58W9m4F" TargetMode="External"/><Relationship Id="rId24" Type="http://schemas.openxmlformats.org/officeDocument/2006/relationships/hyperlink" Target="consultantplus://offline/ref=C4D49B08A0AE8DBB89B83DD87292BDBBF3C5DAE9FA36ED3173BC7F57F820C140904D8BAA597E55W9mFF" TargetMode="External"/><Relationship Id="rId32" Type="http://schemas.openxmlformats.org/officeDocument/2006/relationships/hyperlink" Target="consultantplus://offline/ref=C4D49B08A0AE8DBB89B83DD87292BDBBFBCDD9EBF935B03B7BE57355FF2F9E57970487AB597C5199W3mBF" TargetMode="External"/><Relationship Id="rId5" Type="http://schemas.openxmlformats.org/officeDocument/2006/relationships/hyperlink" Target="consultantplus://offline/ref=C4D49B08A0AE8DBB89B823D875FAE3B6F9C785E1FD3DBC6B23BA2808A8269400WDm0F" TargetMode="External"/><Relationship Id="rId15" Type="http://schemas.openxmlformats.org/officeDocument/2006/relationships/hyperlink" Target="consultantplus://offline/ref=C4D49B08A0AE8DBB89B823D875FAE3B6F9C785E1F539BB692CE72200F12A96W0m7F" TargetMode="External"/><Relationship Id="rId23" Type="http://schemas.openxmlformats.org/officeDocument/2006/relationships/hyperlink" Target="consultantplus://offline/ref=C4D49B08A0AE8DBB89B83DD87292BDBBF3C5DAE9FA36ED3173BC7F57F820C140904D8BAA597E55W9m8F" TargetMode="External"/><Relationship Id="rId28" Type="http://schemas.openxmlformats.org/officeDocument/2006/relationships/hyperlink" Target="consultantplus://offline/ref=C4D49B08A0AE8DBB89B83DD87292BDBBFBCDD9EBF935B03B7BE57355FF2F9E57970487AB597C519EW3mCF" TargetMode="External"/><Relationship Id="rId36" Type="http://schemas.openxmlformats.org/officeDocument/2006/relationships/theme" Target="theme/theme1.xml"/><Relationship Id="rId10" Type="http://schemas.openxmlformats.org/officeDocument/2006/relationships/hyperlink" Target="consultantplus://offline/ref=C4D49B08A0AE8DBB89B83DD87292BDBBF3C5DAE9FA36ED3173BC7F57F820C140904D8BAA597E55W9m8F" TargetMode="External"/><Relationship Id="rId19" Type="http://schemas.openxmlformats.org/officeDocument/2006/relationships/hyperlink" Target="consultantplus://offline/ref=C4D49B08A0AE8DBB89B823D875FAE3B6F9C785E1FD3DBC6B23BA2808A8269400WDm0F" TargetMode="External"/><Relationship Id="rId31" Type="http://schemas.openxmlformats.org/officeDocument/2006/relationships/hyperlink" Target="consultantplus://offline/ref=C4D49B08A0AE8DBB89B83DD87292BDBBFBCDD9EBF935B03B7BE57355FF2F9E57970487AB597C5199W3m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4D49B08A0AE8DBB89B83DD87292BDBBF3C5DAE9FA36ED3173BC7F57F820C140904D8BAA597E55W9m8F" TargetMode="External"/><Relationship Id="rId14" Type="http://schemas.openxmlformats.org/officeDocument/2006/relationships/hyperlink" Target="consultantplus://offline/ref=C4D49B08A0AE8DBB89B822CF7692BDBBFFC5DBEFFF36ED3173BC7F57WFm8F" TargetMode="External"/><Relationship Id="rId22" Type="http://schemas.openxmlformats.org/officeDocument/2006/relationships/hyperlink" Target="consultantplus://offline/ref=C4D49B08A0AE8DBB89B83DD87292BDBBF3C5DAE9FA36ED3173BC7F57F820C140904D88AB5AW7m8F" TargetMode="External"/><Relationship Id="rId27" Type="http://schemas.openxmlformats.org/officeDocument/2006/relationships/hyperlink" Target="consultantplus://offline/ref=C4D49B08A0AE8DBB89B822CF7692BDBBFCCEDBE4F436ED3173BC7F57WFm8F" TargetMode="External"/><Relationship Id="rId30" Type="http://schemas.openxmlformats.org/officeDocument/2006/relationships/hyperlink" Target="consultantplus://offline/ref=C4D49B08A0AE8DBB89B83DD87292BDBBFBCDD9EBF935B03B7BE57355FF2F9E57970487AB597C519CW3m5F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2201</Words>
  <Characters>12547</Characters>
  <Application>Microsoft Office Word</Application>
  <DocSecurity>0</DocSecurity>
  <Lines>104</Lines>
  <Paragraphs>29</Paragraphs>
  <ScaleCrop>false</ScaleCrop>
  <Company/>
  <LinksUpToDate>false</LinksUpToDate>
  <CharactersWithSpaces>14719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 Александр Николаевич</dc:creator>
  <cp:lastModifiedBy>Иванов Александр Николаевич</cp:lastModifiedBy>
  <cp:revision>1</cp:revision>
  <dcterms:created xsi:type="dcterms:W3CDTF">2014-09-15T05:38:00Z</dcterms:created>
  <dcterms:modified xsi:type="dcterms:W3CDTF">2014-09-15T05:40:00Z</dcterms:modified>
</cp:coreProperties>
</file>